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制表时间：2024-07-16 10:38:31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次声监测数据报表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2024-04-17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2024-07-16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次声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CS-3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次声仪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三断面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声压(Pa)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0.08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频率(Hz)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11.75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